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86" w:rsidRDefault="00373226" w:rsidP="00373226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123186" w:rsidRPr="00123186">
        <w:rPr>
          <w:b/>
          <w:bCs/>
          <w:noProof/>
        </w:rPr>
        <w:lastRenderedPageBreak/>
        <w:drawing>
          <wp:inline distT="0" distB="0" distL="0" distR="0">
            <wp:extent cx="6570345" cy="9292723"/>
            <wp:effectExtent l="0" t="0" r="0" b="0"/>
            <wp:docPr id="1" name="Рисунок 1" descr="E:\рабочие программы\назлуханум\Untitled.FR12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\назлуханум\Untitled.FR12 - 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855" w:rsidRDefault="000E59A6" w:rsidP="00373226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777855">
        <w:rPr>
          <w:b/>
          <w:bCs/>
        </w:rPr>
        <w:t>2.Пояснительная записка</w:t>
      </w:r>
    </w:p>
    <w:p w:rsidR="00777855" w:rsidRDefault="00777855" w:rsidP="00777855">
      <w:pPr>
        <w:ind w:left="360"/>
        <w:jc w:val="both"/>
        <w:rPr>
          <w:b/>
        </w:rPr>
      </w:pPr>
      <w:r>
        <w:tab/>
        <w:t>Рабочая программа по геометрии 8 класса составлена на основании следующих документов:</w:t>
      </w:r>
    </w:p>
    <w:p w:rsidR="00777855" w:rsidRDefault="00777855" w:rsidP="00777855">
      <w:r>
        <w:rPr>
          <w:u w:val="single"/>
        </w:rPr>
        <w:t>Законы</w:t>
      </w:r>
      <w:r>
        <w:t>:</w:t>
      </w:r>
    </w:p>
    <w:p w:rsidR="00777855" w:rsidRDefault="00777855" w:rsidP="00777855">
      <w:pPr>
        <w:jc w:val="both"/>
      </w:pPr>
      <w:r>
        <w:t>- Федеральный Закон «Об образовании в Российской Федерации» (от 29.12. 2012 № 273-ФЗ);</w:t>
      </w:r>
    </w:p>
    <w:p w:rsidR="00777855" w:rsidRDefault="00777855" w:rsidP="00777855">
      <w:pPr>
        <w:shd w:val="clear" w:color="auto" w:fill="FFFFFF"/>
        <w:outlineLvl w:val="1"/>
        <w:rPr>
          <w:bCs/>
        </w:rPr>
      </w:pPr>
      <w:r>
        <w:rPr>
          <w:bCs/>
        </w:rPr>
        <w:t xml:space="preserve">- областной закон от 14.11.2013 № 26-ЗС «Об образовании в Ростовской области». </w:t>
      </w:r>
    </w:p>
    <w:p w:rsidR="00777855" w:rsidRDefault="00777855" w:rsidP="00777855">
      <w:pPr>
        <w:jc w:val="both"/>
      </w:pPr>
      <w:r>
        <w:rPr>
          <w:u w:val="single"/>
        </w:rPr>
        <w:t>Программы</w:t>
      </w:r>
      <w:r>
        <w:t>:</w:t>
      </w:r>
    </w:p>
    <w:p w:rsidR="00777855" w:rsidRDefault="00777855" w:rsidP="00777855">
      <w:pPr>
        <w:jc w:val="both"/>
        <w:outlineLvl w:val="0"/>
        <w:rPr>
          <w:bCs/>
          <w:kern w:val="36"/>
        </w:rPr>
      </w:pPr>
      <w:r>
        <w:rPr>
          <w:bCs/>
          <w:kern w:val="36"/>
          <w:u w:val="single"/>
        </w:rPr>
        <w:t>Постановления</w:t>
      </w:r>
      <w:r>
        <w:rPr>
          <w:bCs/>
          <w:kern w:val="36"/>
        </w:rPr>
        <w:t>:</w:t>
      </w:r>
    </w:p>
    <w:p w:rsidR="00777855" w:rsidRDefault="00777855" w:rsidP="00777855">
      <w:pPr>
        <w:jc w:val="both"/>
      </w:pPr>
      <w:r>
        <w:t xml:space="preserve"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</w:t>
      </w:r>
      <w:hyperlink r:id="rId7" w:history="1">
        <w:r>
          <w:rPr>
            <w:rStyle w:val="a6"/>
            <w:color w:val="auto"/>
            <w:u w:val="none"/>
          </w:rPr>
          <w:t>постановлением Главного государственного санитарного врача Российской Федерации от 24 ноября2015 года N 81</w:t>
        </w:r>
      </w:hyperlink>
      <w:r>
        <w:t xml:space="preserve">, утв.  </w:t>
      </w:r>
      <w:hyperlink r:id="rId8" w:history="1">
        <w:r>
          <w:rPr>
            <w:rStyle w:val="a6"/>
            <w:color w:val="auto"/>
            <w:u w:val="none"/>
          </w:rPr>
          <w:t>постановлением Главного государственного санитарного врача Российской Федерации от 22 мая 2019 года N 8</w:t>
        </w:r>
      </w:hyperlink>
      <w:r>
        <w:t>).</w:t>
      </w:r>
    </w:p>
    <w:p w:rsidR="00777855" w:rsidRDefault="00777855" w:rsidP="00777855">
      <w:pPr>
        <w:jc w:val="both"/>
      </w:pPr>
      <w:r>
        <w:rPr>
          <w:u w:val="single"/>
        </w:rPr>
        <w:t>Приказы</w:t>
      </w:r>
      <w:r>
        <w:t>:</w:t>
      </w:r>
    </w:p>
    <w:p w:rsidR="00777855" w:rsidRDefault="00777855" w:rsidP="00777855">
      <w:pPr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- приказ </w:t>
      </w:r>
      <w:proofErr w:type="spellStart"/>
      <w:r>
        <w:rPr>
          <w:bCs/>
          <w:color w:val="000000" w:themeColor="text1"/>
        </w:rPr>
        <w:t>Минобрнауки</w:t>
      </w:r>
      <w:proofErr w:type="spellEnd"/>
      <w:r>
        <w:rPr>
          <w:bCs/>
          <w:color w:val="000000" w:themeColor="text1"/>
        </w:rPr>
        <w:t xml:space="preserve"> России от 17.12.2010 </w:t>
      </w:r>
      <w:r>
        <w:rPr>
          <w:color w:val="000000" w:themeColor="text1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>
        <w:rPr>
          <w:color w:val="000000" w:themeColor="text1"/>
        </w:rPr>
        <w:t>Минобрнауки</w:t>
      </w:r>
      <w:proofErr w:type="spellEnd"/>
      <w:r>
        <w:rPr>
          <w:color w:val="000000" w:themeColor="text1"/>
        </w:rPr>
        <w:t xml:space="preserve"> России от 29.12.2014 № 1644);</w:t>
      </w:r>
    </w:p>
    <w:p w:rsidR="00777855" w:rsidRDefault="00777855" w:rsidP="0077785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 </w:t>
      </w:r>
      <w:r>
        <w:rPr>
          <w:color w:val="000000" w:themeColor="text1"/>
          <w:kern w:val="36"/>
        </w:rPr>
        <w:t xml:space="preserve">-  </w:t>
      </w:r>
      <w:r>
        <w:rPr>
          <w:color w:val="000000" w:themeColor="text1"/>
        </w:rPr>
        <w:t xml:space="preserve">приказ </w:t>
      </w:r>
      <w:proofErr w:type="spellStart"/>
      <w:r>
        <w:rPr>
          <w:color w:val="000000" w:themeColor="text1"/>
        </w:rPr>
        <w:t>Минобрнауки</w:t>
      </w:r>
      <w:proofErr w:type="spellEnd"/>
      <w:r>
        <w:rPr>
          <w:color w:val="000000" w:themeColor="text1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>
        <w:rPr>
          <w:bCs/>
          <w:color w:val="000000" w:themeColor="text1"/>
        </w:rPr>
        <w:t>13.12. 2013, от 28.05.2014, от 17.07.2015);</w:t>
      </w:r>
    </w:p>
    <w:p w:rsidR="00777855" w:rsidRDefault="00777855" w:rsidP="00777855">
      <w:pPr>
        <w:jc w:val="both"/>
        <w:rPr>
          <w:b/>
        </w:rPr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28.12.2018 № 345 «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777855" w:rsidRDefault="00777855" w:rsidP="00777855">
      <w:pPr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- п</w:t>
      </w:r>
      <w:r>
        <w:rPr>
          <w:bCs/>
          <w:iCs/>
          <w:bdr w:val="none" w:sz="0" w:space="0" w:color="auto" w:frame="1"/>
        </w:rPr>
        <w:t xml:space="preserve">риказом </w:t>
      </w:r>
      <w:proofErr w:type="spellStart"/>
      <w:r>
        <w:rPr>
          <w:bCs/>
          <w:iCs/>
          <w:bdr w:val="none" w:sz="0" w:space="0" w:color="auto" w:frame="1"/>
        </w:rPr>
        <w:t>Минобрнауки</w:t>
      </w:r>
      <w:proofErr w:type="spellEnd"/>
      <w:r>
        <w:rPr>
          <w:bCs/>
          <w:iCs/>
          <w:bdr w:val="none" w:sz="0" w:space="0" w:color="auto" w:frame="1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777855" w:rsidRDefault="00777855" w:rsidP="00777855">
      <w:pPr>
        <w:jc w:val="both"/>
        <w:rPr>
          <w:color w:val="FF0000"/>
        </w:rPr>
      </w:pPr>
      <w:r>
        <w:rPr>
          <w:b/>
          <w:bdr w:val="none" w:sz="0" w:space="0" w:color="auto" w:frame="1"/>
        </w:rPr>
        <w:t xml:space="preserve">- </w:t>
      </w:r>
      <w:r>
        <w:t xml:space="preserve">Учебный план МБОУ </w:t>
      </w:r>
      <w:proofErr w:type="spellStart"/>
      <w:r>
        <w:t>Туриловская</w:t>
      </w:r>
      <w:proofErr w:type="spellEnd"/>
      <w:r>
        <w:t xml:space="preserve">  </w:t>
      </w:r>
      <w:proofErr w:type="spellStart"/>
      <w:r>
        <w:t>СОШна</w:t>
      </w:r>
      <w:proofErr w:type="spellEnd"/>
      <w:r>
        <w:t xml:space="preserve"> 2021-2022 учебный год.</w:t>
      </w:r>
      <w:r>
        <w:rPr>
          <w:bdr w:val="none" w:sz="0" w:space="0" w:color="auto" w:frame="1"/>
        </w:rPr>
        <w:t xml:space="preserve"> (Утвержден приказом </w:t>
      </w:r>
      <w:r>
        <w:t xml:space="preserve"> по МБОУ </w:t>
      </w:r>
      <w:proofErr w:type="spellStart"/>
      <w:r>
        <w:t>Туриловская</w:t>
      </w:r>
      <w:proofErr w:type="spellEnd"/>
      <w:r>
        <w:t xml:space="preserve"> СОШ от 21.05.2021г. № 35);</w:t>
      </w:r>
    </w:p>
    <w:p w:rsidR="00777855" w:rsidRDefault="00777855" w:rsidP="00777855">
      <w:pPr>
        <w:jc w:val="both"/>
      </w:pPr>
      <w:r>
        <w:t xml:space="preserve">- Устав МБОУ </w:t>
      </w:r>
      <w:proofErr w:type="spellStart"/>
      <w:r>
        <w:t>Туриловская</w:t>
      </w:r>
      <w:proofErr w:type="spellEnd"/>
      <w:r>
        <w:t xml:space="preserve"> СОШ. </w:t>
      </w:r>
    </w:p>
    <w:p w:rsidR="00777855" w:rsidRDefault="00777855" w:rsidP="00777855">
      <w:pPr>
        <w:shd w:val="clear" w:color="auto" w:fill="FFFFFF"/>
        <w:ind w:firstLine="708"/>
        <w:rPr>
          <w:color w:val="000000"/>
        </w:rPr>
      </w:pPr>
      <w:r>
        <w:rPr>
          <w:color w:val="000000"/>
        </w:rPr>
        <w:t xml:space="preserve">Реализация программы в 2021-2022 учебном году будет проводится в штатном режиме с соблюдением требований санитарных правил в условиях распространения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(COVID-19) (Постановление Главного государственного санитарного врача Российской Федерации № 16 от 30.06.2020 "Об утверждении санитарно- эпидемиологических правил СП 3.1/2.4 3598 -20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(COVID-19)".</w:t>
      </w:r>
    </w:p>
    <w:p w:rsidR="00777855" w:rsidRDefault="00777855" w:rsidP="0077785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При организации образовательного процесса рассмотрена возможность использования дистанционных образовательных технологий. Рекомендуемые формы организации образовательной деятельности:</w:t>
      </w:r>
    </w:p>
    <w:p w:rsidR="00777855" w:rsidRDefault="00777855" w:rsidP="0077785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- онлайн видео-урок;</w:t>
      </w:r>
    </w:p>
    <w:p w:rsidR="00777855" w:rsidRDefault="00777855" w:rsidP="0077785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- обмен информацией через мессенджеры, электронную почту между педагогическими работниками и учащимся и/или родителями (законными представителями;</w:t>
      </w:r>
    </w:p>
    <w:p w:rsidR="00777855" w:rsidRDefault="00777855" w:rsidP="0077785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- направление учащимся информации из сети Интернет для самостоятельного ознакомления в соответствии с изучаемым материалом;</w:t>
      </w:r>
    </w:p>
    <w:p w:rsidR="00777855" w:rsidRDefault="00777855" w:rsidP="0077785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- анализ присланных видеозаписей учащегося, консультирование учащегося;</w:t>
      </w:r>
    </w:p>
    <w:p w:rsidR="00777855" w:rsidRDefault="00777855" w:rsidP="0077785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- составление подробного плана урока для каждой группы с указанием домашнего задания;</w:t>
      </w:r>
    </w:p>
    <w:p w:rsidR="00777855" w:rsidRDefault="00777855" w:rsidP="00777855">
      <w:pPr>
        <w:shd w:val="clear" w:color="auto" w:fill="FFFFFF"/>
        <w:rPr>
          <w:color w:val="000000"/>
        </w:rPr>
      </w:pPr>
      <w:r>
        <w:rPr>
          <w:color w:val="000000"/>
        </w:rPr>
        <w:t xml:space="preserve"> - другие формы.</w:t>
      </w:r>
    </w:p>
    <w:p w:rsidR="00777855" w:rsidRDefault="00777855" w:rsidP="00777855">
      <w:pPr>
        <w:shd w:val="clear" w:color="auto" w:fill="FFFFFF"/>
        <w:rPr>
          <w:color w:val="000000"/>
        </w:rPr>
      </w:pPr>
      <w:r>
        <w:rPr>
          <w:color w:val="000000"/>
        </w:rPr>
        <w:t>В результате внедрения дистанционных форм обучения в образовательный процесс:</w:t>
      </w:r>
    </w:p>
    <w:p w:rsidR="00777855" w:rsidRDefault="00777855" w:rsidP="00777855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- увеличивается информационная емкость занятий, глубина подачи материала без усиления нервно-психической нагрузки на детей за счет роста индивидуально-мотивационной деятельности;</w:t>
      </w:r>
    </w:p>
    <w:p w:rsidR="00777855" w:rsidRDefault="00777855" w:rsidP="00777855">
      <w:pPr>
        <w:shd w:val="clear" w:color="auto" w:fill="FFFFFF"/>
        <w:rPr>
          <w:color w:val="000000"/>
        </w:rPr>
      </w:pPr>
      <w:r>
        <w:rPr>
          <w:color w:val="000000"/>
        </w:rPr>
        <w:t>- активизируется самостоятельная деятельность обучающихся;</w:t>
      </w:r>
    </w:p>
    <w:p w:rsidR="00777855" w:rsidRDefault="00777855" w:rsidP="00777855">
      <w:pPr>
        <w:shd w:val="clear" w:color="auto" w:fill="FFFFFF"/>
        <w:rPr>
          <w:color w:val="000000"/>
        </w:rPr>
      </w:pPr>
      <w:r>
        <w:rPr>
          <w:color w:val="000000"/>
        </w:rPr>
        <w:t>- создаются комфортные условия для углубленного изучения предмета, за счет разнообразия в общении становятся более гармоничными отношения в рамках «педагог – обучающийся», психологическая среда – комфортной, преобладает эффективное (конструктивное) общение.</w:t>
      </w:r>
    </w:p>
    <w:p w:rsidR="00777855" w:rsidRDefault="00777855" w:rsidP="00777855">
      <w:pPr>
        <w:jc w:val="both"/>
      </w:pPr>
      <w:r>
        <w:rPr>
          <w:color w:val="000000"/>
        </w:rPr>
        <w:t>На случай ухудшения эпидемиологической ситуации предусмотрена возможность дистанционного обучения по приказу директора учреждения</w:t>
      </w:r>
    </w:p>
    <w:p w:rsidR="00777855" w:rsidRDefault="00777855" w:rsidP="00777855">
      <w:pPr>
        <w:pStyle w:val="c22"/>
        <w:shd w:val="clear" w:color="auto" w:fill="FFFFFF"/>
        <w:spacing w:before="0" w:beforeAutospacing="0" w:after="0" w:afterAutospacing="0"/>
        <w:ind w:right="40"/>
        <w:jc w:val="both"/>
        <w:rPr>
          <w:color w:val="000000"/>
        </w:rPr>
      </w:pPr>
      <w:r>
        <w:t>Данная рабочая программа реализуется с помощью   учебника «Геометрия 7-</w:t>
      </w:r>
      <w:r>
        <w:rPr>
          <w:color w:val="000000"/>
        </w:rPr>
        <w:t>9»: учебник для общеобразовательных организаций/</w:t>
      </w:r>
      <w:proofErr w:type="spellStart"/>
      <w:r>
        <w:rPr>
          <w:color w:val="000000"/>
        </w:rPr>
        <w:t>Л.С.Атанасян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И.Ф.Бутузов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С.Б.Кадомцев</w:t>
      </w:r>
      <w:proofErr w:type="spellEnd"/>
      <w:r>
        <w:rPr>
          <w:color w:val="000000"/>
        </w:rPr>
        <w:t xml:space="preserve"> и др./.-</w:t>
      </w:r>
      <w:proofErr w:type="spellStart"/>
      <w:r>
        <w:rPr>
          <w:color w:val="000000"/>
        </w:rPr>
        <w:t>М.:Просвещение</w:t>
      </w:r>
      <w:proofErr w:type="spellEnd"/>
      <w:r>
        <w:rPr>
          <w:color w:val="000000"/>
        </w:rPr>
        <w:t>, 2018 г.</w:t>
      </w:r>
    </w:p>
    <w:p w:rsidR="00777855" w:rsidRDefault="00777855" w:rsidP="00777855">
      <w:pPr>
        <w:pStyle w:val="9"/>
        <w:shd w:val="clear" w:color="auto" w:fill="auto"/>
        <w:spacing w:after="120" w:line="240" w:lineRule="auto"/>
        <w:ind w:right="60" w:firstLine="0"/>
        <w:jc w:val="both"/>
        <w:rPr>
          <w:color w:val="000000"/>
        </w:rPr>
      </w:pPr>
    </w:p>
    <w:p w:rsidR="00777855" w:rsidRDefault="00777855" w:rsidP="00777855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Для обучения в 7-11 классах выбрана содержательная линия </w:t>
      </w:r>
      <w:proofErr w:type="spellStart"/>
      <w:r>
        <w:t>Л.С.Атанасяна</w:t>
      </w:r>
      <w:proofErr w:type="spellEnd"/>
      <w:r>
        <w:t xml:space="preserve">, рассчитанная на 5 лет. В восьмом классе реализуется второй год обучения. </w:t>
      </w:r>
    </w:p>
    <w:p w:rsidR="00777855" w:rsidRDefault="00777855" w:rsidP="00777855">
      <w:pPr>
        <w:autoSpaceDE w:val="0"/>
        <w:autoSpaceDN w:val="0"/>
        <w:adjustRightInd w:val="0"/>
        <w:spacing w:line="360" w:lineRule="auto"/>
        <w:ind w:firstLine="340"/>
        <w:jc w:val="both"/>
      </w:pPr>
      <w:r>
        <w:t xml:space="preserve">Программа направлена на достижение следующих </w:t>
      </w:r>
      <w:r>
        <w:rPr>
          <w:b/>
        </w:rPr>
        <w:t>целей:</w:t>
      </w:r>
    </w:p>
    <w:p w:rsidR="00777855" w:rsidRDefault="00777855" w:rsidP="00777855">
      <w:pPr>
        <w:numPr>
          <w:ilvl w:val="0"/>
          <w:numId w:val="1"/>
        </w:numPr>
        <w:tabs>
          <w:tab w:val="left" w:pos="700"/>
        </w:tabs>
        <w:autoSpaceDE w:val="0"/>
        <w:autoSpaceDN w:val="0"/>
        <w:adjustRightInd w:val="0"/>
        <w:spacing w:line="360" w:lineRule="auto"/>
        <w:ind w:left="700" w:hanging="360"/>
        <w:jc w:val="both"/>
      </w:pPr>
      <w: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777855" w:rsidRDefault="00777855" w:rsidP="00777855">
      <w:pPr>
        <w:numPr>
          <w:ilvl w:val="0"/>
          <w:numId w:val="1"/>
        </w:numPr>
        <w:tabs>
          <w:tab w:val="left" w:pos="700"/>
        </w:tabs>
        <w:autoSpaceDE w:val="0"/>
        <w:autoSpaceDN w:val="0"/>
        <w:adjustRightInd w:val="0"/>
        <w:spacing w:line="360" w:lineRule="auto"/>
        <w:ind w:left="700" w:hanging="360"/>
        <w:jc w:val="both"/>
      </w:pPr>
      <w: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777855" w:rsidRDefault="00777855" w:rsidP="00777855">
      <w:pPr>
        <w:numPr>
          <w:ilvl w:val="0"/>
          <w:numId w:val="1"/>
        </w:numPr>
        <w:tabs>
          <w:tab w:val="left" w:pos="700"/>
        </w:tabs>
        <w:autoSpaceDE w:val="0"/>
        <w:autoSpaceDN w:val="0"/>
        <w:adjustRightInd w:val="0"/>
        <w:spacing w:line="360" w:lineRule="auto"/>
        <w:ind w:left="700" w:hanging="360"/>
        <w:jc w:val="both"/>
      </w:pPr>
      <w: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77855" w:rsidRDefault="00777855" w:rsidP="00777855">
      <w:pPr>
        <w:numPr>
          <w:ilvl w:val="0"/>
          <w:numId w:val="1"/>
        </w:numPr>
        <w:tabs>
          <w:tab w:val="left" w:pos="700"/>
        </w:tabs>
        <w:autoSpaceDE w:val="0"/>
        <w:autoSpaceDN w:val="0"/>
        <w:adjustRightInd w:val="0"/>
        <w:spacing w:line="360" w:lineRule="auto"/>
        <w:ind w:left="700" w:hanging="360"/>
        <w:jc w:val="both"/>
      </w:pPr>
      <w: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777855" w:rsidRDefault="00777855" w:rsidP="00777855">
      <w:pPr>
        <w:numPr>
          <w:ilvl w:val="0"/>
          <w:numId w:val="1"/>
        </w:numPr>
        <w:tabs>
          <w:tab w:val="left" w:pos="700"/>
        </w:tabs>
        <w:autoSpaceDE w:val="0"/>
        <w:autoSpaceDN w:val="0"/>
        <w:adjustRightInd w:val="0"/>
        <w:spacing w:line="360" w:lineRule="auto"/>
        <w:ind w:left="700" w:hanging="360"/>
        <w:jc w:val="both"/>
      </w:pPr>
      <w:r>
        <w:t>развитие представлений о полной картине мира, о взаимосвязи математики с другими предметами.</w:t>
      </w:r>
    </w:p>
    <w:p w:rsidR="00777855" w:rsidRDefault="00777855" w:rsidP="0077785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  <w:r>
        <w:rPr>
          <w:b/>
          <w:bCs/>
        </w:rPr>
        <w:t>Задачи:</w:t>
      </w:r>
    </w:p>
    <w:p w:rsidR="00777855" w:rsidRDefault="00777855" w:rsidP="00777855">
      <w:pPr>
        <w:numPr>
          <w:ilvl w:val="0"/>
          <w:numId w:val="2"/>
        </w:numPr>
        <w:spacing w:before="100" w:beforeAutospacing="1"/>
      </w:pPr>
      <w:r>
        <w:t>подготовить учащихся к изучению курса геометрии в 8 классе.</w:t>
      </w:r>
    </w:p>
    <w:p w:rsidR="00777855" w:rsidRDefault="00777855" w:rsidP="00777855">
      <w:pPr>
        <w:numPr>
          <w:ilvl w:val="0"/>
          <w:numId w:val="2"/>
        </w:numPr>
        <w:spacing w:before="100" w:beforeAutospacing="1"/>
      </w:pPr>
      <w:r>
        <w:t>Отработать сведения о четырёхугольниках.</w:t>
      </w:r>
    </w:p>
    <w:p w:rsidR="00777855" w:rsidRDefault="00777855" w:rsidP="00777855">
      <w:pPr>
        <w:numPr>
          <w:ilvl w:val="0"/>
          <w:numId w:val="2"/>
        </w:numPr>
        <w:spacing w:before="100" w:beforeAutospacing="1"/>
      </w:pPr>
      <w:r>
        <w:t>Сформировать представления о фигурах, симметричных относительно точки и прямой.</w:t>
      </w:r>
    </w:p>
    <w:p w:rsidR="00777855" w:rsidRDefault="00777855" w:rsidP="00777855">
      <w:pPr>
        <w:numPr>
          <w:ilvl w:val="0"/>
          <w:numId w:val="2"/>
        </w:numPr>
        <w:spacing w:before="100" w:beforeAutospacing="1"/>
      </w:pPr>
      <w:r>
        <w:t>Сформировать понятие площади многоугольника.</w:t>
      </w:r>
    </w:p>
    <w:p w:rsidR="00777855" w:rsidRDefault="00777855" w:rsidP="00777855">
      <w:pPr>
        <w:numPr>
          <w:ilvl w:val="0"/>
          <w:numId w:val="2"/>
        </w:numPr>
        <w:spacing w:before="100" w:beforeAutospacing="1"/>
      </w:pPr>
      <w:r>
        <w:t>Развить умение вычислять площади фигур.</w:t>
      </w:r>
    </w:p>
    <w:p w:rsidR="00777855" w:rsidRDefault="00777855" w:rsidP="00777855">
      <w:pPr>
        <w:numPr>
          <w:ilvl w:val="0"/>
          <w:numId w:val="2"/>
        </w:numPr>
        <w:spacing w:before="100" w:beforeAutospacing="1"/>
      </w:pPr>
      <w:r>
        <w:t>Сформировать понятие подобных треугольников.</w:t>
      </w:r>
    </w:p>
    <w:p w:rsidR="00777855" w:rsidRDefault="00777855" w:rsidP="00777855">
      <w:pPr>
        <w:numPr>
          <w:ilvl w:val="0"/>
          <w:numId w:val="2"/>
        </w:numPr>
        <w:spacing w:before="100" w:beforeAutospacing="1"/>
      </w:pPr>
      <w:r>
        <w:t>Выработать умение применять признаки подобия в процессе доказательства теорем и решении задач.</w:t>
      </w:r>
    </w:p>
    <w:p w:rsidR="00777855" w:rsidRDefault="00777855" w:rsidP="00777855">
      <w:pPr>
        <w:numPr>
          <w:ilvl w:val="0"/>
          <w:numId w:val="2"/>
        </w:numPr>
        <w:spacing w:before="100" w:beforeAutospacing="1"/>
      </w:pPr>
      <w:r>
        <w:t>Сформировать навыки решения прямоугольных треугольников.</w:t>
      </w:r>
    </w:p>
    <w:p w:rsidR="005F44B7" w:rsidRDefault="00777855" w:rsidP="00777855">
      <w:pPr>
        <w:numPr>
          <w:ilvl w:val="0"/>
          <w:numId w:val="2"/>
        </w:numPr>
        <w:spacing w:before="100" w:beforeAutospacing="1"/>
      </w:pPr>
      <w:r>
        <w:t>Расширить сведения об окружности.</w:t>
      </w:r>
    </w:p>
    <w:p w:rsidR="00777855" w:rsidRDefault="00777855" w:rsidP="005F44B7">
      <w:pPr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/>
      </w:pPr>
      <w:r>
        <w:t>Особенностью курса является то, что он является продолжением курса планиметрии 7 класса.</w:t>
      </w:r>
    </w:p>
    <w:p w:rsidR="00777855" w:rsidRDefault="00777855" w:rsidP="00777855">
      <w:pPr>
        <w:autoSpaceDE w:val="0"/>
        <w:autoSpaceDN w:val="0"/>
        <w:adjustRightInd w:val="0"/>
        <w:spacing w:line="360" w:lineRule="auto"/>
        <w:ind w:firstLine="720"/>
      </w:pPr>
      <w:r>
        <w:t xml:space="preserve">В курсе геометрии 8-го класса продолжается решение задач на признаки равенства треугольников, но в совокупности с применением новых теоретических факторов. Теореме о сумме </w:t>
      </w:r>
      <w:r>
        <w:lastRenderedPageBreak/>
        <w:t>углов выпуклого многоугольника позволяет расширить класс задач. Формируется практические навыки вычисления площадей многоугольников в ходе решения задач. Особое внимание уделяется применению подобия треугольников к доказательствам теорем и решению задач. Даются первые знания о синусе, косинусе и тангенсе острого угла прямоугольного треугольника. Даются учащимся систематизированные сведения об окружности и её свойствах, вписанной и описанной окружностях.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777855" w:rsidRDefault="00777855" w:rsidP="00777855">
      <w:pPr>
        <w:pStyle w:val="10"/>
        <w:ind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Место учебного предмета в учебном плане</w:t>
      </w:r>
    </w:p>
    <w:p w:rsidR="00777855" w:rsidRDefault="00777855" w:rsidP="00777855">
      <w:pPr>
        <w:pStyle w:val="10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Согласно учебного плана МБОУ </w:t>
      </w:r>
      <w:proofErr w:type="spellStart"/>
      <w:r>
        <w:rPr>
          <w:sz w:val="24"/>
          <w:szCs w:val="24"/>
        </w:rPr>
        <w:t>Туриловская</w:t>
      </w:r>
      <w:proofErr w:type="spellEnd"/>
      <w:r>
        <w:rPr>
          <w:sz w:val="24"/>
          <w:szCs w:val="24"/>
        </w:rPr>
        <w:t xml:space="preserve"> СОШ на 2021-2022учебный </w:t>
      </w:r>
      <w:proofErr w:type="spellStart"/>
      <w:r>
        <w:rPr>
          <w:sz w:val="24"/>
          <w:szCs w:val="24"/>
        </w:rPr>
        <w:t>годотводится</w:t>
      </w:r>
      <w:proofErr w:type="spellEnd"/>
      <w:r>
        <w:rPr>
          <w:sz w:val="24"/>
          <w:szCs w:val="24"/>
        </w:rPr>
        <w:t xml:space="preserve"> для обязательного изучения геометрии в 8 классе основной школы 2 часа в неделю. Фактически будет проведено 67 часов – 1 час приходится на праздничный день </w:t>
      </w:r>
      <w:proofErr w:type="gramStart"/>
      <w:r>
        <w:rPr>
          <w:sz w:val="24"/>
          <w:szCs w:val="24"/>
        </w:rPr>
        <w:t>( 23</w:t>
      </w:r>
      <w:proofErr w:type="gramEnd"/>
      <w:r>
        <w:rPr>
          <w:sz w:val="24"/>
          <w:szCs w:val="24"/>
        </w:rPr>
        <w:t xml:space="preserve"> февраля.) </w:t>
      </w:r>
      <w:proofErr w:type="gramStart"/>
      <w:r>
        <w:rPr>
          <w:sz w:val="24"/>
          <w:szCs w:val="24"/>
        </w:rPr>
        <w:t>.Программа</w:t>
      </w:r>
      <w:proofErr w:type="gramEnd"/>
      <w:r>
        <w:rPr>
          <w:sz w:val="24"/>
          <w:szCs w:val="24"/>
        </w:rPr>
        <w:t xml:space="preserve"> будет выполнена за счет уплотнения материала на 1 часа по теме: «Повторение по теме: «Площадь».</w:t>
      </w:r>
    </w:p>
    <w:p w:rsidR="00777855" w:rsidRDefault="00777855" w:rsidP="00373226">
      <w:pPr>
        <w:autoSpaceDE w:val="0"/>
        <w:autoSpaceDN w:val="0"/>
        <w:adjustRightInd w:val="0"/>
        <w:spacing w:line="360" w:lineRule="auto"/>
        <w:jc w:val="both"/>
      </w:pPr>
      <w:r>
        <w:t xml:space="preserve">Промежуточная аттестация проводится в форме самостоятельных и контрольных работ. </w:t>
      </w:r>
    </w:p>
    <w:p w:rsidR="00777855" w:rsidRDefault="00373226" w:rsidP="00373226">
      <w:pPr>
        <w:shd w:val="clear" w:color="auto" w:fill="FFFFFF"/>
        <w:autoSpaceDE w:val="0"/>
        <w:autoSpaceDN w:val="0"/>
        <w:adjustRightInd w:val="0"/>
        <w:ind w:right="15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777855">
        <w:rPr>
          <w:b/>
          <w:color w:val="000000"/>
        </w:rPr>
        <w:t>3.ПЛАНИРУЕМЫЕ РЕЗУЛЬТАТЫ ОСВОЕНИЯ УЧЕБНОГО ПРЕДМЕТА</w:t>
      </w:r>
    </w:p>
    <w:p w:rsidR="00777855" w:rsidRDefault="00777855" w:rsidP="00777855">
      <w:pPr>
        <w:shd w:val="clear" w:color="auto" w:fill="FFFFFF"/>
        <w:autoSpaceDE w:val="0"/>
        <w:autoSpaceDN w:val="0"/>
        <w:adjustRightInd w:val="0"/>
        <w:ind w:left="15" w:right="15" w:firstLine="345"/>
        <w:rPr>
          <w:b/>
          <w:i/>
          <w:color w:val="000000"/>
        </w:rPr>
      </w:pPr>
      <w:r>
        <w:rPr>
          <w:color w:val="000000"/>
        </w:rPr>
        <w:t xml:space="preserve">Программа обеспечивает достижение следующих </w:t>
      </w:r>
      <w:proofErr w:type="gramStart"/>
      <w:r>
        <w:rPr>
          <w:color w:val="000000"/>
        </w:rPr>
        <w:t>результатов:</w:t>
      </w:r>
      <w:r>
        <w:rPr>
          <w:color w:val="000000"/>
        </w:rPr>
        <w:br/>
      </w:r>
      <w:r>
        <w:rPr>
          <w:b/>
          <w:i/>
          <w:color w:val="000000"/>
        </w:rPr>
        <w:t>личностные</w:t>
      </w:r>
      <w:proofErr w:type="gramEnd"/>
      <w:r>
        <w:rPr>
          <w:b/>
          <w:i/>
          <w:color w:val="000000"/>
        </w:rPr>
        <w:t>:</w:t>
      </w:r>
    </w:p>
    <w:p w:rsidR="00777855" w:rsidRDefault="00777855" w:rsidP="007778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777855" w:rsidRDefault="00777855" w:rsidP="007778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777855" w:rsidRDefault="00777855" w:rsidP="007778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общественно-полезной учебно-исследовательской, творческой и других видах деятельности;</w:t>
      </w:r>
    </w:p>
    <w:p w:rsidR="00777855" w:rsidRDefault="00777855" w:rsidP="007778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77855" w:rsidRDefault="00777855" w:rsidP="007778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777855" w:rsidRDefault="00777855" w:rsidP="007778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креативность мышления, инициатива, находчивость, активность при решении геометрических задач;</w:t>
      </w:r>
    </w:p>
    <w:p w:rsidR="00777855" w:rsidRDefault="00777855" w:rsidP="007778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5F44B7" w:rsidRDefault="00777855" w:rsidP="00777855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777855" w:rsidRPr="005F44B7" w:rsidRDefault="00777855" w:rsidP="00B43934">
      <w:pPr>
        <w:pStyle w:val="a3"/>
        <w:shd w:val="clear" w:color="auto" w:fill="FFFFFF"/>
        <w:autoSpaceDE w:val="0"/>
        <w:autoSpaceDN w:val="0"/>
        <w:adjustRightInd w:val="0"/>
        <w:ind w:left="142" w:right="1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F44B7">
        <w:rPr>
          <w:b/>
          <w:i/>
          <w:color w:val="000000"/>
        </w:rPr>
        <w:t>метапредметные</w:t>
      </w:r>
      <w:proofErr w:type="spellEnd"/>
      <w:r w:rsidRPr="005F44B7">
        <w:rPr>
          <w:b/>
          <w:i/>
          <w:color w:val="000000"/>
        </w:rPr>
        <w:t>:</w:t>
      </w:r>
      <w:r w:rsidRPr="005F44B7">
        <w:rPr>
          <w:b/>
          <w:i/>
          <w:color w:val="000000"/>
        </w:rPr>
        <w:br/>
      </w:r>
      <w:r w:rsidRPr="005F44B7">
        <w:rPr>
          <w:rFonts w:ascii="Times New Roman" w:hAnsi="Times New Roman"/>
          <w:sz w:val="24"/>
          <w:szCs w:val="24"/>
        </w:rPr>
        <w:t xml:space="preserve">умение самостоятельно планировать альтернативные пути достижения </w:t>
      </w:r>
      <w:proofErr w:type="spellStart"/>
      <w:r w:rsidRPr="005F44B7">
        <w:rPr>
          <w:rFonts w:ascii="Times New Roman" w:hAnsi="Times New Roman"/>
          <w:sz w:val="24"/>
          <w:szCs w:val="24"/>
        </w:rPr>
        <w:t>целец</w:t>
      </w:r>
      <w:proofErr w:type="spellEnd"/>
      <w:r w:rsidRPr="005F44B7">
        <w:rPr>
          <w:rFonts w:ascii="Times New Roman" w:hAnsi="Times New Roman"/>
          <w:sz w:val="24"/>
          <w:szCs w:val="24"/>
        </w:rPr>
        <w:t>, осознанно выбирать наиболее эффективные способы решения учебных и познавательных задач;</w:t>
      </w:r>
    </w:p>
    <w:p w:rsidR="00777855" w:rsidRDefault="00777855" w:rsidP="007778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осуществлять контроль по результату и по способу действий на уровне произвольного внимания и вносить необходимые коррективы;</w:t>
      </w:r>
    </w:p>
    <w:p w:rsidR="00777855" w:rsidRDefault="00777855" w:rsidP="007778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777855" w:rsidRDefault="00777855" w:rsidP="007778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родовых связей;</w:t>
      </w:r>
    </w:p>
    <w:p w:rsidR="00777855" w:rsidRDefault="00777855" w:rsidP="007778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устанавливать причинно-следственные связи, строить логическое рассуждение , умозаключение ( индуктивное, дедуктивное и по аналогии) и выводы;</w:t>
      </w:r>
    </w:p>
    <w:p w:rsidR="00777855" w:rsidRDefault="00777855" w:rsidP="007778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создавать, применять и преобразовывать знаково-</w:t>
      </w:r>
      <w:proofErr w:type="spellStart"/>
      <w:r>
        <w:rPr>
          <w:rFonts w:ascii="Times New Roman" w:hAnsi="Times New Roman"/>
          <w:sz w:val="24"/>
          <w:szCs w:val="24"/>
        </w:rPr>
        <w:t>символичексие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средства, модели и схемы для решения учебных и познавательных задач;</w:t>
      </w:r>
    </w:p>
    <w:p w:rsidR="00777855" w:rsidRDefault="00777855" w:rsidP="007778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777855" w:rsidRDefault="00777855" w:rsidP="007778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и развитие учебной и </w:t>
      </w:r>
      <w:proofErr w:type="spellStart"/>
      <w:r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информационно- коммуникативных технологий ( ИКТ-компетентности);</w:t>
      </w:r>
    </w:p>
    <w:p w:rsidR="00777855" w:rsidRDefault="00777855" w:rsidP="007778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об идеях и методах математики как универсальном языке науки и техники, о средстве моделирования явлений и процессов;</w:t>
      </w:r>
    </w:p>
    <w:p w:rsidR="00777855" w:rsidRDefault="00777855" w:rsidP="007778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77855" w:rsidRDefault="00777855" w:rsidP="007778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доля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777855" w:rsidRDefault="00777855" w:rsidP="007778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понимать и использовать математические средства наглядности</w:t>
      </w:r>
      <w:r>
        <w:rPr>
          <w:rFonts w:ascii="Times New Roman" w:hAnsi="Times New Roman"/>
          <w:sz w:val="24"/>
          <w:szCs w:val="24"/>
        </w:rPr>
        <w:br/>
        <w:t>( рисунки, чертежи, схемы и др.) для иллюстрации, интерпретации, аргументации;</w:t>
      </w:r>
    </w:p>
    <w:p w:rsidR="00777855" w:rsidRDefault="00777855" w:rsidP="007778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выдвигать гипотезы при решении учебных  задач и понимать необходимость их проверки;</w:t>
      </w:r>
    </w:p>
    <w:p w:rsidR="00777855" w:rsidRDefault="00777855" w:rsidP="007778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777855" w:rsidRDefault="00777855" w:rsidP="007778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777855" w:rsidRDefault="00777855" w:rsidP="007778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5F44B7" w:rsidRDefault="00777855" w:rsidP="0077785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777855" w:rsidRPr="005F44B7" w:rsidRDefault="00777855" w:rsidP="005F44B7">
      <w:pPr>
        <w:pStyle w:val="a3"/>
        <w:shd w:val="clear" w:color="auto" w:fill="FFFFFF"/>
        <w:autoSpaceDE w:val="0"/>
        <w:autoSpaceDN w:val="0"/>
        <w:adjustRightInd w:val="0"/>
        <w:ind w:left="1080" w:right="15"/>
        <w:rPr>
          <w:rFonts w:ascii="Times New Roman" w:hAnsi="Times New Roman"/>
          <w:sz w:val="24"/>
          <w:szCs w:val="24"/>
        </w:rPr>
      </w:pPr>
      <w:r w:rsidRPr="005F44B7">
        <w:rPr>
          <w:b/>
          <w:i/>
        </w:rPr>
        <w:t xml:space="preserve">предметные: </w:t>
      </w:r>
    </w:p>
    <w:p w:rsidR="00777855" w:rsidRDefault="00777855" w:rsidP="0077785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овладение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базовым понятийным аппаратом по основным разделам содержания; представление об основных изучаемых понятиях ( 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777855" w:rsidRDefault="00777855" w:rsidP="0077785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работать с геометрическим текстом ( 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777855" w:rsidRDefault="00777855" w:rsidP="0077785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устных, письменных, инструментальных вычислений;</w:t>
      </w:r>
    </w:p>
    <w:p w:rsidR="00777855" w:rsidRDefault="00777855" w:rsidP="0077785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777855" w:rsidRDefault="00777855" w:rsidP="00777855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1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систематических знаний о плоских фигурах и их свойствах, а 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777855" w:rsidRDefault="00777855" w:rsidP="0077785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4.Содержание предмета</w:t>
      </w:r>
    </w:p>
    <w:p w:rsidR="00777855" w:rsidRDefault="00777855" w:rsidP="0077785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>
        <w:rPr>
          <w:b/>
        </w:rPr>
        <w:t xml:space="preserve">Четырехугольники </w:t>
      </w:r>
      <w:proofErr w:type="gramStart"/>
      <w:r>
        <w:rPr>
          <w:b/>
        </w:rPr>
        <w:t>( 14</w:t>
      </w:r>
      <w:proofErr w:type="gramEnd"/>
      <w:r>
        <w:rPr>
          <w:b/>
        </w:rPr>
        <w:t xml:space="preserve"> ч)</w:t>
      </w:r>
      <w:r>
        <w:rPr>
          <w:b/>
        </w:rPr>
        <w:br/>
      </w:r>
      <w:r>
        <w:t>Понятия многоугольника, выпуклого многоугольника. Параллелограмм и его признаки и свойства. Трапеция. Прямоугольник, ромб и их свойства. Осевая и центральная симметрии.</w:t>
      </w:r>
      <w:r>
        <w:br/>
      </w:r>
      <w:r>
        <w:rPr>
          <w:i/>
        </w:rPr>
        <w:t>Основная цель</w:t>
      </w:r>
      <w:r>
        <w:t xml:space="preserve"> – дать учащимся систематические сведения и четырехугольниках и их свойствах; сформировать представления и фигурах, симметричных относительно точки или прямой.</w:t>
      </w:r>
    </w:p>
    <w:p w:rsidR="00777855" w:rsidRDefault="00777855" w:rsidP="0077785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i/>
        </w:rPr>
      </w:pPr>
      <w:r>
        <w:rPr>
          <w:b/>
        </w:rPr>
        <w:t xml:space="preserve">Площадь </w:t>
      </w:r>
      <w:proofErr w:type="gramStart"/>
      <w:r>
        <w:rPr>
          <w:b/>
        </w:rPr>
        <w:t>(  14</w:t>
      </w:r>
      <w:proofErr w:type="gramEnd"/>
      <w:r>
        <w:rPr>
          <w:b/>
        </w:rPr>
        <w:t xml:space="preserve"> ч)</w:t>
      </w:r>
      <w:r>
        <w:rPr>
          <w:b/>
        </w:rPr>
        <w:br/>
      </w:r>
      <w:r>
        <w:t xml:space="preserve">Понятие пощади многоугольника. Площади прямоугольника, </w:t>
      </w:r>
      <w:proofErr w:type="gramStart"/>
      <w:r>
        <w:t>параллелограмма.,</w:t>
      </w:r>
      <w:proofErr w:type="gramEnd"/>
      <w:r>
        <w:t xml:space="preserve"> треугольника , трапеции. Теорема Пифагора.</w:t>
      </w:r>
      <w:r>
        <w:rPr>
          <w:b/>
        </w:rPr>
        <w:br/>
      </w:r>
      <w:r>
        <w:rPr>
          <w:i/>
        </w:rPr>
        <w:t xml:space="preserve">Основная цель - </w:t>
      </w:r>
      <w:r>
        <w:t>сформировать у учащихся понятие площади многоугольника, развить умение вычислять площади фигур,  применяя изученные свойства и формулы, применять теорему Пифагора.</w:t>
      </w:r>
    </w:p>
    <w:p w:rsidR="00777855" w:rsidRDefault="00777855" w:rsidP="0077785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</w:pPr>
      <w:r>
        <w:rPr>
          <w:b/>
        </w:rPr>
        <w:t xml:space="preserve">Подобные треугольники </w:t>
      </w:r>
      <w:proofErr w:type="gramStart"/>
      <w:r>
        <w:rPr>
          <w:b/>
        </w:rPr>
        <w:t>( 18</w:t>
      </w:r>
      <w:proofErr w:type="gramEnd"/>
      <w:r>
        <w:rPr>
          <w:b/>
        </w:rPr>
        <w:t xml:space="preserve"> ч )</w:t>
      </w:r>
      <w:r>
        <w:rPr>
          <w:b/>
        </w:rPr>
        <w:br/>
      </w:r>
      <w:r>
        <w:t>Понятие подобных треугольников. Признаки подобия</w:t>
      </w:r>
    </w:p>
    <w:p w:rsidR="00777855" w:rsidRDefault="00777855" w:rsidP="00777855">
      <w:pPr>
        <w:autoSpaceDE w:val="0"/>
        <w:autoSpaceDN w:val="0"/>
        <w:adjustRightInd w:val="0"/>
        <w:spacing w:line="360" w:lineRule="auto"/>
        <w:ind w:left="1080"/>
        <w:rPr>
          <w:b/>
        </w:rPr>
      </w:pPr>
      <w:r>
        <w:rPr>
          <w:b/>
        </w:rPr>
        <w:t>4.Окружность (17 ч)</w:t>
      </w:r>
      <w:r>
        <w:rPr>
          <w:b/>
        </w:rPr>
        <w:br/>
      </w:r>
      <w:r>
        <w:t>Касательная к окружности и ее свойства. Центральные и вписанные углы. Четыре замечательных точки треугольника. Вписанная и описанная окружности,</w:t>
      </w:r>
      <w:r>
        <w:rPr>
          <w:i/>
        </w:rPr>
        <w:br/>
        <w:t>Основная цель –</w:t>
      </w:r>
      <w:r>
        <w:t xml:space="preserve"> дать учащимся систематизированные сведения об окружности и ее свойства, вписанной и описанной окружностях.</w:t>
      </w:r>
    </w:p>
    <w:p w:rsidR="00777855" w:rsidRDefault="00777855" w:rsidP="00777855">
      <w:pPr>
        <w:autoSpaceDE w:val="0"/>
        <w:autoSpaceDN w:val="0"/>
        <w:adjustRightInd w:val="0"/>
        <w:spacing w:line="360" w:lineRule="auto"/>
        <w:ind w:left="1080"/>
        <w:rPr>
          <w:b/>
        </w:rPr>
      </w:pPr>
      <w:r>
        <w:rPr>
          <w:b/>
        </w:rPr>
        <w:t>5.Итоговое повторение (4 ч)</w:t>
      </w:r>
    </w:p>
    <w:p w:rsidR="00284C17" w:rsidRDefault="00284C17" w:rsidP="00284C17">
      <w:pPr>
        <w:jc w:val="center"/>
        <w:rPr>
          <w:b/>
          <w:bCs/>
        </w:rPr>
      </w:pPr>
      <w:r>
        <w:rPr>
          <w:b/>
          <w:bCs/>
        </w:rPr>
        <w:t>5.Учебно-тематическое планирование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222"/>
        <w:gridCol w:w="1803"/>
      </w:tblGrid>
      <w:tr w:rsidR="00284C17" w:rsidTr="00B43934">
        <w:trPr>
          <w:trHeight w:val="3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  <w:jc w:val="center"/>
            </w:pPr>
            <w:r>
              <w:t xml:space="preserve">Тема 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  <w:jc w:val="center"/>
            </w:pPr>
            <w:r>
              <w:t>Количество  часов</w:t>
            </w:r>
          </w:p>
        </w:tc>
      </w:tr>
      <w:tr w:rsidR="00284C17" w:rsidTr="00B43934">
        <w:trPr>
          <w:trHeight w:val="2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17" w:rsidRDefault="00284C17"/>
        </w:tc>
        <w:tc>
          <w:tcPr>
            <w:tcW w:w="5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17" w:rsidRDefault="00284C1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17" w:rsidRDefault="00284C17"/>
        </w:tc>
      </w:tr>
      <w:tr w:rsidR="00284C17" w:rsidTr="00B439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</w:pPr>
            <w:r>
              <w:t>1.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</w:pPr>
            <w:r>
              <w:t xml:space="preserve">Четырехугольники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  <w:jc w:val="center"/>
            </w:pPr>
            <w:r>
              <w:t>16</w:t>
            </w:r>
          </w:p>
        </w:tc>
      </w:tr>
      <w:tr w:rsidR="00284C17" w:rsidTr="00B439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</w:pPr>
            <w:r>
              <w:t>2.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</w:pPr>
            <w:r>
              <w:t>Площадь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  <w:jc w:val="center"/>
            </w:pPr>
            <w:r>
              <w:t>13</w:t>
            </w:r>
          </w:p>
        </w:tc>
      </w:tr>
      <w:tr w:rsidR="00284C17" w:rsidTr="00B439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</w:pPr>
            <w:r>
              <w:t>3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</w:pPr>
            <w:r>
              <w:t>Подобные треугольники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  <w:jc w:val="center"/>
            </w:pPr>
            <w:r>
              <w:t>19</w:t>
            </w:r>
          </w:p>
        </w:tc>
      </w:tr>
      <w:tr w:rsidR="00284C17" w:rsidTr="00B439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</w:pPr>
            <w:r>
              <w:t>4.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</w:pPr>
            <w:r>
              <w:t>Окружность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  <w:jc w:val="center"/>
            </w:pPr>
            <w:r>
              <w:t>16</w:t>
            </w:r>
          </w:p>
        </w:tc>
      </w:tr>
      <w:tr w:rsidR="00284C17" w:rsidTr="00B439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</w:pPr>
            <w:r>
              <w:t>5.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</w:pPr>
            <w:r>
              <w:t xml:space="preserve">Итоговое повторение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  <w:jc w:val="center"/>
            </w:pPr>
            <w:r>
              <w:t>4</w:t>
            </w:r>
          </w:p>
        </w:tc>
      </w:tr>
      <w:tr w:rsidR="00284C17" w:rsidTr="00B439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17" w:rsidRDefault="00284C17">
            <w:pPr>
              <w:spacing w:line="276" w:lineRule="auto"/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</w:pPr>
            <w:r>
              <w:t>Всего: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17" w:rsidRDefault="00284C17">
            <w:pPr>
              <w:spacing w:line="276" w:lineRule="auto"/>
              <w:jc w:val="center"/>
            </w:pPr>
            <w:r>
              <w:t>6</w:t>
            </w:r>
            <w:r w:rsidR="003F5A40">
              <w:t>8</w:t>
            </w:r>
          </w:p>
        </w:tc>
      </w:tr>
    </w:tbl>
    <w:p w:rsidR="00284C17" w:rsidRDefault="00284C17" w:rsidP="00284C17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</w:rPr>
      </w:pPr>
    </w:p>
    <w:p w:rsidR="00FF5989" w:rsidRPr="00284C17" w:rsidRDefault="00284C17" w:rsidP="00284C17">
      <w:pPr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</w:rPr>
      </w:pPr>
      <w:r>
        <w:rPr>
          <w:b/>
          <w:bCs/>
        </w:rPr>
        <w:lastRenderedPageBreak/>
        <w:t>Календарно-тематическое планирование</w:t>
      </w:r>
      <w:r w:rsidR="00FF5989">
        <w:rPr>
          <w:b/>
        </w:rPr>
        <w:t xml:space="preserve">  8 класс</w:t>
      </w:r>
    </w:p>
    <w:tbl>
      <w:tblPr>
        <w:tblpPr w:leftFromText="180" w:rightFromText="180" w:bottomFromText="160" w:vertAnchor="text" w:horzAnchor="margin" w:tblpX="-73" w:tblpY="1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2"/>
        <w:gridCol w:w="6140"/>
        <w:gridCol w:w="1276"/>
        <w:gridCol w:w="2693"/>
      </w:tblGrid>
      <w:tr w:rsidR="00FF5989" w:rsidTr="003D32E2">
        <w:trPr>
          <w:cantSplit/>
          <w:trHeight w:val="245"/>
          <w:tblHeader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5989" w:rsidRDefault="00FF5989" w:rsidP="003D32E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№</w:t>
            </w:r>
          </w:p>
          <w:p w:rsidR="00FF5989" w:rsidRDefault="00FF5989" w:rsidP="003D32E2">
            <w:pPr>
              <w:jc w:val="center"/>
              <w:rPr>
                <w:szCs w:val="20"/>
                <w:lang w:eastAsia="en-US"/>
              </w:rPr>
            </w:pPr>
            <w:r>
              <w:rPr>
                <w:b/>
                <w:szCs w:val="20"/>
              </w:rPr>
              <w:t>урока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after="160" w:line="252" w:lineRule="auto"/>
              <w:jc w:val="center"/>
              <w:rPr>
                <w:szCs w:val="20"/>
                <w:lang w:eastAsia="en-US"/>
              </w:rPr>
            </w:pPr>
            <w:r>
              <w:rPr>
                <w:b/>
                <w:szCs w:val="20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5989" w:rsidRDefault="00FF5989" w:rsidP="003D32E2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5989" w:rsidRDefault="00FF5989" w:rsidP="003D32E2">
            <w:pPr>
              <w:jc w:val="center"/>
              <w:rPr>
                <w:szCs w:val="20"/>
                <w:lang w:eastAsia="en-US"/>
              </w:rPr>
            </w:pPr>
            <w:r>
              <w:rPr>
                <w:b/>
                <w:szCs w:val="20"/>
              </w:rPr>
              <w:t>Домашнее задание</w:t>
            </w:r>
          </w:p>
        </w:tc>
      </w:tr>
      <w:tr w:rsidR="00FF5989" w:rsidTr="003D32E2">
        <w:trPr>
          <w:cantSplit/>
          <w:trHeight w:val="80"/>
          <w:tblHeader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F5989" w:rsidTr="003D32E2">
        <w:trPr>
          <w:cantSplit/>
          <w:trHeight w:val="87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Четырехугольники (16 часов)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Повторение. Треугольники.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 24-26,29; № 190, 191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Многоугольники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П.39,40; № 364(в), 365(</w:t>
            </w:r>
            <w:proofErr w:type="spellStart"/>
            <w:proofErr w:type="gramStart"/>
            <w:r>
              <w:rPr>
                <w:sz w:val="20"/>
                <w:szCs w:val="20"/>
              </w:rPr>
              <w:t>в,г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Четырехугольник. Сумма углов выпуклого четырехугольника.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П.41; № 369, 370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Определение параллелограмма и его свойства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П.42; 376(</w:t>
            </w:r>
            <w:proofErr w:type="spellStart"/>
            <w:proofErr w:type="gramStart"/>
            <w:r>
              <w:rPr>
                <w:sz w:val="20"/>
                <w:szCs w:val="20"/>
              </w:rPr>
              <w:t>в,д</w:t>
            </w:r>
            <w:proofErr w:type="spellEnd"/>
            <w:proofErr w:type="gramEnd"/>
            <w:r>
              <w:rPr>
                <w:sz w:val="20"/>
                <w:szCs w:val="20"/>
              </w:rPr>
              <w:t>), 372(</w:t>
            </w:r>
            <w:proofErr w:type="spellStart"/>
            <w:r>
              <w:rPr>
                <w:sz w:val="20"/>
                <w:szCs w:val="20"/>
              </w:rPr>
              <w:t>а,в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Признаки параллелограмма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П.43; 380, 383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Решение задач на применение признаков параллелограмма.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П.42,43; 426, 427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Теорема Фалеса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П.44; 388(б), 389(а)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Трапеция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П.44; 392(б), 438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Задачи на посторенние.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393(</w:t>
            </w:r>
            <w:proofErr w:type="spellStart"/>
            <w:proofErr w:type="gramStart"/>
            <w:r>
              <w:rPr>
                <w:sz w:val="20"/>
                <w:szCs w:val="20"/>
              </w:rPr>
              <w:t>а,в</w:t>
            </w:r>
            <w:proofErr w:type="spellEnd"/>
            <w:proofErr w:type="gramEnd"/>
            <w:r>
              <w:rPr>
                <w:sz w:val="20"/>
                <w:szCs w:val="20"/>
              </w:rPr>
              <w:t>), 396, 397(а)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Прямоугольник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П.45; 401(б), 404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Ромб, квадрат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П.46; 407, 412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Решение задач на применение свойств прямоугольника, квадрата и ромба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426, 428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Центральная и осевая симметрия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П.47; 419, 421, 422</w:t>
            </w:r>
          </w:p>
        </w:tc>
      </w:tr>
      <w:tr w:rsidR="00FF5989" w:rsidTr="003D32E2">
        <w:trPr>
          <w:cantSplit/>
          <w:trHeight w:val="34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Решение задач по теме «Четырехугольники»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432, 433</w:t>
            </w:r>
          </w:p>
        </w:tc>
      </w:tr>
      <w:tr w:rsidR="00FF5989" w:rsidTr="003D32E2">
        <w:trPr>
          <w:cantSplit/>
          <w:trHeight w:val="42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Понятие площади многоугольника.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. 41 - 47 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Контрольная работа № 2 по теме «Четырехугольники»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П.48, 49; 448, 449(б), 450(б)</w:t>
            </w:r>
          </w:p>
        </w:tc>
      </w:tr>
      <w:tr w:rsidR="00FF5989" w:rsidTr="003D32E2">
        <w:trPr>
          <w:cantSplit/>
          <w:trHeight w:val="87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Площади фигур (13 часов)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Анализ работы. Свойства площади многоугольника. Площадь квадрата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П.50; 452(</w:t>
            </w:r>
            <w:proofErr w:type="spellStart"/>
            <w:proofErr w:type="gramStart"/>
            <w:r>
              <w:rPr>
                <w:sz w:val="20"/>
                <w:szCs w:val="20"/>
              </w:rPr>
              <w:t>б,г</w:t>
            </w:r>
            <w:proofErr w:type="spellEnd"/>
            <w:proofErr w:type="gramEnd"/>
            <w:r>
              <w:rPr>
                <w:sz w:val="20"/>
                <w:szCs w:val="20"/>
              </w:rPr>
              <w:t>), 454(б), 456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Площадь параллелограмма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П.51; 459(</w:t>
            </w:r>
            <w:proofErr w:type="spellStart"/>
            <w:proofErr w:type="gramStart"/>
            <w:r>
              <w:rPr>
                <w:sz w:val="20"/>
                <w:szCs w:val="20"/>
              </w:rPr>
              <w:t>б,г</w:t>
            </w:r>
            <w:proofErr w:type="spellEnd"/>
            <w:proofErr w:type="gramEnd"/>
            <w:r>
              <w:rPr>
                <w:sz w:val="20"/>
                <w:szCs w:val="20"/>
              </w:rPr>
              <w:t>), 462, 464(б)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Площадь треугольника.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П.52; 466, 468(</w:t>
            </w:r>
            <w:proofErr w:type="spellStart"/>
            <w:proofErr w:type="gramStart"/>
            <w:r>
              <w:rPr>
                <w:sz w:val="20"/>
                <w:szCs w:val="20"/>
              </w:rPr>
              <w:t>а,г</w:t>
            </w:r>
            <w:proofErr w:type="spellEnd"/>
            <w:proofErr w:type="gramEnd"/>
            <w:r>
              <w:rPr>
                <w:sz w:val="20"/>
                <w:szCs w:val="20"/>
              </w:rPr>
              <w:t>), 470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Теорема об отношении площадей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П.51, 52; 479(б),471(а),476(б)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Площадь трапеции. </w:t>
            </w:r>
            <w:r>
              <w:rPr>
                <w:b/>
                <w:bCs/>
                <w:sz w:val="20"/>
                <w:szCs w:val="20"/>
              </w:rPr>
              <w:t>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П.53; 480(в), 482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Решение задач по теме «Площадь»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Карточки 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Вычисление площадей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FF5989" w:rsidTr="003D32E2">
        <w:trPr>
          <w:cantSplit/>
          <w:trHeight w:val="8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Теорема Пифагора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П.54,55; 483(</w:t>
            </w:r>
            <w:proofErr w:type="spellStart"/>
            <w:proofErr w:type="gramStart"/>
            <w:r>
              <w:rPr>
                <w:sz w:val="20"/>
                <w:szCs w:val="20"/>
              </w:rPr>
              <w:t>б,в</w:t>
            </w:r>
            <w:proofErr w:type="spellEnd"/>
            <w:proofErr w:type="gramEnd"/>
            <w:r>
              <w:rPr>
                <w:sz w:val="20"/>
                <w:szCs w:val="20"/>
              </w:rPr>
              <w:t>),484(</w:t>
            </w:r>
            <w:proofErr w:type="spellStart"/>
            <w:r>
              <w:rPr>
                <w:sz w:val="20"/>
                <w:szCs w:val="20"/>
              </w:rPr>
              <w:t>а,в</w:t>
            </w:r>
            <w:proofErr w:type="spellEnd"/>
            <w:r>
              <w:rPr>
                <w:sz w:val="20"/>
                <w:szCs w:val="20"/>
              </w:rPr>
              <w:t>), 486(</w:t>
            </w:r>
            <w:proofErr w:type="spellStart"/>
            <w:r>
              <w:rPr>
                <w:sz w:val="20"/>
                <w:szCs w:val="20"/>
              </w:rPr>
              <w:t>в,г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F5989" w:rsidTr="003D32E2">
        <w:trPr>
          <w:cantSplit/>
          <w:trHeight w:val="1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Теорема, обратная теореме Пифагора.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П.54,55; 498,499(б), 489(б)</w:t>
            </w:r>
          </w:p>
        </w:tc>
      </w:tr>
      <w:tr w:rsidR="00FF5989" w:rsidTr="003D32E2">
        <w:trPr>
          <w:cantSplit/>
          <w:trHeight w:val="34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Решение задач с применением теоремы Пифагора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490(б), 491(б)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Решение задач на вычисление площадей. Формула Герона.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493, 497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Решение задач. Подготовка к контрольной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FF5989" w:rsidTr="003D32E2">
        <w:trPr>
          <w:cantSplit/>
          <w:trHeight w:val="1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Контрольная работа № 3 по теме «Площадь»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>. 48 - 55</w:t>
            </w:r>
          </w:p>
        </w:tc>
      </w:tr>
      <w:tr w:rsidR="00FF5989" w:rsidTr="003D32E2">
        <w:trPr>
          <w:cantSplit/>
          <w:trHeight w:val="191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Подобные треугольники (19 часов)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Анализ контрольной работы. Определение подобных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jc w:val="center"/>
              <w:rPr>
                <w:sz w:val="20"/>
                <w:szCs w:val="20"/>
              </w:rPr>
            </w:pPr>
          </w:p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П.56,57; 534(в), 536(б), 537</w:t>
            </w:r>
          </w:p>
        </w:tc>
      </w:tr>
      <w:tr w:rsidR="00FF5989" w:rsidTr="003D32E2">
        <w:trPr>
          <w:cantSplit/>
          <w:trHeight w:val="1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Определение подобных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П.58; 541, 546, 549</w:t>
            </w:r>
          </w:p>
        </w:tc>
      </w:tr>
      <w:tr w:rsidR="00FF5989" w:rsidTr="003D32E2">
        <w:trPr>
          <w:cantSplit/>
          <w:trHeight w:val="18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Первый признак подобия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П.59; 551(б), 552(в), 554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Решение задач по теме «Первый признак подобия треугольников»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П.59; 556, 557(а)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Второй и третий признаки подобия треугольников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П.60,61; 558, 604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Решение задач по теме «Второй и третий признаки подобия треугольников».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П.60,61; 560(б), 562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Решение задач по теме «Подобие треугольников»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563(б), 610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Контрольная работа № 4 по теме «Подобие треугольников»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>. 56 - 61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Анализ контрольной работы. Теорема о средней линии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П.62; 566, 567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Решение задач по теме «Теорема о средней линии треугольника</w:t>
            </w:r>
            <w:r>
              <w:rPr>
                <w:b/>
                <w:bCs/>
                <w:sz w:val="20"/>
                <w:szCs w:val="20"/>
              </w:rPr>
              <w:t xml:space="preserve">».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П.62; 568(а), 571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Пропорциональные отрезки в прямоугольном треугольнике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П.63; 572(</w:t>
            </w:r>
            <w:proofErr w:type="spellStart"/>
            <w:proofErr w:type="gramStart"/>
            <w:r>
              <w:rPr>
                <w:sz w:val="20"/>
                <w:szCs w:val="20"/>
              </w:rPr>
              <w:t>б,г</w:t>
            </w:r>
            <w:proofErr w:type="spellEnd"/>
            <w:proofErr w:type="gramEnd"/>
            <w:r>
              <w:rPr>
                <w:sz w:val="20"/>
                <w:szCs w:val="20"/>
              </w:rPr>
              <w:t>), 575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Пропорциональные отрезки в прямоугольном треугольнике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П.63; 585(б), 586</w:t>
            </w:r>
          </w:p>
        </w:tc>
      </w:tr>
      <w:tr w:rsidR="00FF5989" w:rsidTr="003D32E2">
        <w:trPr>
          <w:cantSplit/>
          <w:trHeight w:val="1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Решение задач методом подобия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П.64; 585(б), 586</w:t>
            </w:r>
          </w:p>
        </w:tc>
      </w:tr>
      <w:tr w:rsidR="00FF5989" w:rsidTr="003D32E2">
        <w:trPr>
          <w:cantSplit/>
          <w:trHeight w:val="1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Решение задач методом подобия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П.65; 576, 589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П.66,67; 591(</w:t>
            </w:r>
            <w:proofErr w:type="spellStart"/>
            <w:proofErr w:type="gramStart"/>
            <w:r>
              <w:rPr>
                <w:sz w:val="20"/>
                <w:szCs w:val="20"/>
              </w:rPr>
              <w:t>в,г</w:t>
            </w:r>
            <w:proofErr w:type="spellEnd"/>
            <w:proofErr w:type="gramEnd"/>
            <w:r>
              <w:rPr>
                <w:sz w:val="20"/>
                <w:szCs w:val="20"/>
              </w:rPr>
              <w:t>), 592(</w:t>
            </w:r>
            <w:proofErr w:type="spellStart"/>
            <w:r>
              <w:rPr>
                <w:sz w:val="20"/>
                <w:szCs w:val="20"/>
              </w:rPr>
              <w:t>в,е</w:t>
            </w:r>
            <w:proofErr w:type="spellEnd"/>
            <w:r>
              <w:rPr>
                <w:sz w:val="20"/>
                <w:szCs w:val="20"/>
              </w:rPr>
              <w:t>), 593(</w:t>
            </w:r>
            <w:proofErr w:type="spellStart"/>
            <w:r>
              <w:rPr>
                <w:sz w:val="20"/>
                <w:szCs w:val="20"/>
              </w:rPr>
              <w:t>а,г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Значения синуса, косинуса и тангенса для углов 30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, 45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и 60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П.66,67; 602, 598(б)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Соотношения между сторонами и углами в прямоугольном треугольнике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598, 599</w:t>
            </w:r>
          </w:p>
        </w:tc>
      </w:tr>
      <w:tr w:rsidR="00FF5989" w:rsidTr="003D32E2">
        <w:trPr>
          <w:cantSplit/>
          <w:trHeight w:val="41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tabs>
                <w:tab w:val="left" w:pos="3573"/>
              </w:tabs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Контрольная работа № 5 по теме «Применение подобия к решению задач»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>. 56 – 67</w:t>
            </w:r>
          </w:p>
        </w:tc>
      </w:tr>
      <w:tr w:rsidR="00FF5989" w:rsidTr="003D32E2">
        <w:trPr>
          <w:cantSplit/>
          <w:trHeight w:val="415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284C17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Окружность (16</w:t>
            </w:r>
            <w:r w:rsidR="00FF5989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Анализ контрольной работы. Касательная к окружности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П.68,69; 621, 631(</w:t>
            </w:r>
            <w:proofErr w:type="spellStart"/>
            <w:proofErr w:type="gramStart"/>
            <w:r>
              <w:rPr>
                <w:sz w:val="20"/>
                <w:szCs w:val="20"/>
              </w:rPr>
              <w:t>б,в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FF5989" w:rsidTr="003D32E2">
        <w:trPr>
          <w:cantSplit/>
          <w:trHeight w:val="1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Взаимное расположение прямой и окружности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П.68, 69; 634, 636</w:t>
            </w:r>
          </w:p>
        </w:tc>
      </w:tr>
      <w:tr w:rsidR="00FF5989" w:rsidTr="003D32E2">
        <w:trPr>
          <w:cantSplit/>
          <w:trHeight w:val="1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Касательная к окружности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П.68,69; 638, 641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Градусная мера дуги окружности. Центральный угол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П.70; 647, 650(в), 651(б)</w:t>
            </w:r>
          </w:p>
        </w:tc>
      </w:tr>
      <w:tr w:rsidR="00FF5989" w:rsidTr="003D32E2">
        <w:trPr>
          <w:cantSplit/>
          <w:trHeight w:val="19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Центральные и вписанные углы.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П.71; 654(г), 656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Решение задач по теме «Центральные и вписанные углы»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П.71; 659, 666(б)</w:t>
            </w:r>
          </w:p>
        </w:tc>
      </w:tr>
      <w:tr w:rsidR="00FF5989" w:rsidTr="003D32E2">
        <w:trPr>
          <w:cantSplit/>
          <w:trHeight w:val="38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Решение задач по теме «Центральные и вписанные углы»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661, 666(в), 671(б)</w:t>
            </w:r>
          </w:p>
        </w:tc>
      </w:tr>
      <w:tr w:rsidR="00FF5989" w:rsidTr="003D32E2">
        <w:trPr>
          <w:cantSplit/>
          <w:trHeight w:val="4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 биссектрисы угла и серединного перпендикуляра к отрезку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П.72; 675, 676(б), </w:t>
            </w:r>
          </w:p>
        </w:tc>
      </w:tr>
      <w:tr w:rsidR="00FF5989" w:rsidTr="003D32E2">
        <w:trPr>
          <w:cantSplit/>
          <w:trHeight w:val="26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Теорема о пересечении высот треугольника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П.73; 679(б), 682</w:t>
            </w:r>
          </w:p>
        </w:tc>
      </w:tr>
      <w:tr w:rsidR="00FF5989" w:rsidTr="003D32E2">
        <w:trPr>
          <w:cantSplit/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Четыре замечательные точки треугольника.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683,684</w:t>
            </w:r>
          </w:p>
        </w:tc>
      </w:tr>
      <w:tr w:rsidR="00FF5989" w:rsidTr="003D32E2">
        <w:trPr>
          <w:cantSplit/>
          <w:trHeight w:val="26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Вписанная окружность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П.74; 690, 693(а)</w:t>
            </w:r>
          </w:p>
        </w:tc>
      </w:tr>
      <w:tr w:rsidR="00FF5989" w:rsidTr="003D32E2">
        <w:trPr>
          <w:cantSplit/>
          <w:trHeight w:val="4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теме «Вписанная окружность»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П.74; 697, 694</w:t>
            </w:r>
          </w:p>
        </w:tc>
      </w:tr>
      <w:tr w:rsidR="00FF5989" w:rsidTr="003D32E2">
        <w:trPr>
          <w:cantSplit/>
          <w:trHeight w:val="26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Описанная окружность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П.75; 705(а), 706</w:t>
            </w:r>
          </w:p>
        </w:tc>
      </w:tr>
      <w:tr w:rsidR="00FF5989" w:rsidTr="003D32E2">
        <w:trPr>
          <w:cantSplit/>
          <w:trHeight w:val="4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задач по теме «Описанная окружность».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П.75; 710, 711</w:t>
            </w:r>
          </w:p>
        </w:tc>
      </w:tr>
      <w:tr w:rsidR="00FF5989" w:rsidTr="003D32E2">
        <w:trPr>
          <w:cantSplit/>
          <w:trHeight w:val="26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теме «Окружность»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</w:tr>
      <w:tr w:rsidR="00FF5989" w:rsidTr="003D32E2">
        <w:trPr>
          <w:cantSplit/>
          <w:trHeight w:val="4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6 по теме «Окружность»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>. 68 - 75</w:t>
            </w:r>
          </w:p>
        </w:tc>
      </w:tr>
      <w:tr w:rsidR="00FF5989" w:rsidTr="003D32E2">
        <w:trPr>
          <w:cantSplit/>
          <w:trHeight w:val="455"/>
        </w:trPr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Повторение</w:t>
            </w:r>
          </w:p>
        </w:tc>
      </w:tr>
      <w:tr w:rsidR="00FF5989" w:rsidTr="003D32E2">
        <w:trPr>
          <w:cantSplit/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Повторение.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Четырехугольники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Дидактические карточки</w:t>
            </w:r>
          </w:p>
        </w:tc>
      </w:tr>
      <w:tr w:rsidR="00FF5989" w:rsidTr="003D32E2">
        <w:trPr>
          <w:cantSplit/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Повторение.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Подобные треугольники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Дидактические карточки</w:t>
            </w:r>
          </w:p>
        </w:tc>
      </w:tr>
      <w:tr w:rsidR="00FF5989" w:rsidTr="003D32E2">
        <w:trPr>
          <w:cantSplit/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Повторение.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Окружность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Дидактические карточки</w:t>
            </w:r>
          </w:p>
        </w:tc>
      </w:tr>
      <w:tr w:rsidR="00FF5989" w:rsidTr="003D32E2">
        <w:trPr>
          <w:cantSplit/>
          <w:trHeight w:val="25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pStyle w:val="a3"/>
              <w:numPr>
                <w:ilvl w:val="0"/>
                <w:numId w:val="11"/>
              </w:numPr>
              <w:spacing w:after="0"/>
              <w:ind w:lef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89" w:rsidRDefault="00FF5989" w:rsidP="003D32E2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89" w:rsidRDefault="00FF5989" w:rsidP="003D32E2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89" w:rsidRDefault="00FF5989" w:rsidP="003D32E2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D32E2" w:rsidRDefault="00B43934" w:rsidP="00B43934">
      <w:pPr>
        <w:shd w:val="clear" w:color="auto" w:fill="FFFFFF"/>
        <w:outlineLvl w:val="0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</w:t>
      </w:r>
    </w:p>
    <w:p w:rsidR="00CA18CC" w:rsidRDefault="003D32E2" w:rsidP="00B43934">
      <w:pPr>
        <w:shd w:val="clear" w:color="auto" w:fill="FFFFFF"/>
        <w:outlineLvl w:val="0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</w:t>
      </w:r>
    </w:p>
    <w:p w:rsidR="00777855" w:rsidRDefault="00CA18CC" w:rsidP="00B43934">
      <w:pPr>
        <w:shd w:val="clear" w:color="auto" w:fill="FFFFFF"/>
        <w:outlineLvl w:val="0"/>
        <w:rPr>
          <w:b/>
          <w:bCs/>
          <w:kern w:val="36"/>
        </w:rPr>
      </w:pPr>
      <w:r>
        <w:rPr>
          <w:b/>
          <w:lang w:eastAsia="en-US"/>
        </w:rPr>
        <w:lastRenderedPageBreak/>
        <w:t xml:space="preserve">                                                     </w:t>
      </w:r>
      <w:r w:rsidR="00B43934">
        <w:rPr>
          <w:b/>
          <w:lang w:eastAsia="en-US"/>
        </w:rPr>
        <w:t xml:space="preserve"> </w:t>
      </w:r>
      <w:r w:rsidR="00777855">
        <w:rPr>
          <w:b/>
          <w:bCs/>
          <w:kern w:val="36"/>
        </w:rPr>
        <w:t>Система оценивания</w:t>
      </w:r>
    </w:p>
    <w:p w:rsidR="00777855" w:rsidRDefault="00777855" w:rsidP="00777855">
      <w:pPr>
        <w:tabs>
          <w:tab w:val="left" w:pos="-180"/>
        </w:tabs>
      </w:pPr>
      <w:r>
        <w:t>1. 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  <w:r>
        <w:br/>
        <w:t>2. Основными формами проверки знаний и умений учащихся по математике являются письменная самостоятельная работа, письменная контрольная работа, устный опрос.</w:t>
      </w:r>
      <w:r>
        <w:br/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  <w:r>
        <w:br/>
        <w:t>3.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  <w:r>
        <w:br/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  <w:r>
        <w:br/>
        <w:t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— как недочет.</w:t>
      </w:r>
      <w:r>
        <w:br/>
        <w:t>4. Задания для устного и письменного опроса учащихся состоят из теоретических вопросов и задач.</w:t>
      </w:r>
      <w:r>
        <w:br/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</w:t>
      </w:r>
      <w:r>
        <w:br/>
        <w:t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  <w:r>
        <w:br/>
        <w:t>5. Оценка ответа учащегося при устном и письменном опросе проводится по пятибалльной системе, т. е. за ответ выставляется одна из отметок: 1 (плохо), 2 (неудовлетворительно), 3 (удовлетворительно), 4 (хорошо), 5 (отлично).</w:t>
      </w:r>
      <w:r>
        <w:br/>
        <w:t>6.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</w:t>
      </w:r>
      <w:r>
        <w:br/>
      </w:r>
      <w:r>
        <w:br/>
      </w:r>
      <w:r>
        <w:rPr>
          <w:b/>
          <w:i/>
        </w:rPr>
        <w:t>Критерии ошибок</w:t>
      </w:r>
      <w:r>
        <w:br/>
        <w:t xml:space="preserve"> К грубым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  <w:r>
        <w:br/>
        <w:t xml:space="preserve"> К негрубым ошибкам относятся: потеря корня или сохранение в ответе постороннего корня; отбрасывание без объяснений одного из них и равнозначные им;</w:t>
      </w:r>
    </w:p>
    <w:p w:rsidR="00777855" w:rsidRDefault="00777855" w:rsidP="00777855">
      <w:pPr>
        <w:shd w:val="clear" w:color="auto" w:fill="FFFFFF"/>
      </w:pPr>
      <w:r>
        <w:t>К недочетам относятся: нерациональное решение, описки, недостаточность или отсутствие пояснений, обоснований в решениях.</w:t>
      </w:r>
    </w:p>
    <w:p w:rsidR="00777855" w:rsidRDefault="00777855" w:rsidP="00777855">
      <w:pPr>
        <w:shd w:val="clear" w:color="auto" w:fill="FFFFFF"/>
      </w:pPr>
      <w:r>
        <w:br/>
      </w:r>
      <w:r>
        <w:rPr>
          <w:b/>
        </w:rPr>
        <w:t>Оценка устных ответов учащихся</w:t>
      </w:r>
      <w:r>
        <w:t>.</w:t>
      </w:r>
      <w:r>
        <w:br/>
        <w:t>Ответ оценивается отметкой «</w:t>
      </w:r>
      <w:r>
        <w:rPr>
          <w:b/>
        </w:rPr>
        <w:t>5</w:t>
      </w:r>
      <w:r>
        <w:t>», если ученик:</w:t>
      </w:r>
      <w:r>
        <w:br/>
        <w:t>• полно раскрыл содержание материала в объеме, предусмотренном программой и учебником;</w:t>
      </w:r>
      <w:r>
        <w:br/>
        <w:t>• 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  <w:r>
        <w:br/>
        <w:t>• правильно выполнил рисунки, чертежи, графики, сопутствующие ответу;</w:t>
      </w:r>
      <w:r>
        <w:br/>
        <w:t xml:space="preserve">• показал умение иллюстрировать теоретические положения конкретными примерами, применять </w:t>
      </w:r>
      <w:r>
        <w:lastRenderedPageBreak/>
        <w:t>их в новой ситуации при выполнении практического задания;</w:t>
      </w:r>
      <w:r>
        <w:br/>
        <w:t xml:space="preserve">• продемонстрировал </w:t>
      </w:r>
      <w:proofErr w:type="spellStart"/>
      <w:r>
        <w:t>сформированность</w:t>
      </w:r>
      <w:proofErr w:type="spellEnd"/>
      <w:r>
        <w:t xml:space="preserve"> и устойчивость используемых при отработке умений и навыков, усвоение ранее изученных сопутствующих вопросов;</w:t>
      </w:r>
      <w:r>
        <w:br/>
        <w:t>• 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замечанию учителя.</w:t>
      </w:r>
      <w:r>
        <w:br/>
        <w:t>Ответ оценивается отметкой «</w:t>
      </w:r>
      <w:r>
        <w:rPr>
          <w:b/>
        </w:rPr>
        <w:t>4</w:t>
      </w:r>
      <w:r>
        <w:t>», если он удовлетворяет в основном требованиям на оценку «5», но при этом имеет один из недостатков:</w:t>
      </w:r>
      <w:r>
        <w:br/>
        <w:t>• в изложении допущены небольшие пробелы, не исказившие математическое содержание ответа;</w:t>
      </w:r>
      <w:r>
        <w:br/>
        <w:t>• допущены один – два недочета при освещении основного содержания ответа, исправленные по замечанию учителя;</w:t>
      </w:r>
      <w:r>
        <w:br/>
        <w:t>•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777855" w:rsidRDefault="00777855" w:rsidP="00777855">
      <w:pPr>
        <w:shd w:val="clear" w:color="auto" w:fill="FFFFFF"/>
      </w:pPr>
      <w:r>
        <w:br/>
        <w:t>Отметка «</w:t>
      </w:r>
      <w:r>
        <w:rPr>
          <w:b/>
        </w:rPr>
        <w:t>3</w:t>
      </w:r>
      <w:r>
        <w:t>» ставится в следующих случаях:</w:t>
      </w:r>
      <w:r>
        <w:br/>
        <w:t>•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</w:t>
      </w:r>
      <w:r>
        <w:br/>
        <w:t>•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  <w:r>
        <w:br/>
        <w:t>•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  <w:r>
        <w:br/>
        <w:t xml:space="preserve">• при знании теоретического материала выявлена недостаточная </w:t>
      </w:r>
      <w:proofErr w:type="spellStart"/>
      <w:r>
        <w:t>сформированность</w:t>
      </w:r>
      <w:proofErr w:type="spellEnd"/>
      <w:r>
        <w:t xml:space="preserve"> основных умений и навыков.</w:t>
      </w:r>
      <w:r>
        <w:br/>
        <w:t>Отметка «</w:t>
      </w:r>
      <w:r>
        <w:rPr>
          <w:b/>
        </w:rPr>
        <w:t>2</w:t>
      </w:r>
      <w:r>
        <w:t>» ставится в следующих случаях:</w:t>
      </w:r>
      <w:r>
        <w:br/>
        <w:t>• не раскрыто основное содержание учебного материала;</w:t>
      </w:r>
      <w:r>
        <w:br/>
        <w:t>• обнаружено незнание или непонимание учеником большей или наиболее важной части учебного материала;</w:t>
      </w:r>
      <w:r>
        <w:br/>
        <w:t>•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77855" w:rsidRDefault="00777855" w:rsidP="00777855">
      <w:pPr>
        <w:shd w:val="clear" w:color="auto" w:fill="FFFFFF"/>
      </w:pPr>
      <w:r>
        <w:br/>
        <w:t>Отметка «</w:t>
      </w:r>
      <w:r>
        <w:rPr>
          <w:b/>
        </w:rPr>
        <w:t>1</w:t>
      </w:r>
      <w:r>
        <w:t>» ставится, если:</w:t>
      </w:r>
      <w:r>
        <w:br/>
        <w:t>•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777855" w:rsidRDefault="00777855" w:rsidP="00777855">
      <w:pPr>
        <w:outlineLvl w:val="1"/>
        <w:rPr>
          <w:b/>
          <w:bCs/>
        </w:rPr>
      </w:pPr>
      <w:r>
        <w:rPr>
          <w:b/>
          <w:bCs/>
        </w:rPr>
        <w:t xml:space="preserve">                                            Оценка письменных контрольных работ обучающихся по математике</w:t>
      </w:r>
    </w:p>
    <w:p w:rsidR="00777855" w:rsidRDefault="00777855" w:rsidP="00777855">
      <w:r>
        <w:t>Ответ оценивается отметкой «</w:t>
      </w:r>
      <w:r>
        <w:rPr>
          <w:b/>
          <w:bCs/>
        </w:rPr>
        <w:t>5</w:t>
      </w:r>
      <w:r>
        <w:t xml:space="preserve">», если: </w:t>
      </w:r>
    </w:p>
    <w:p w:rsidR="00777855" w:rsidRDefault="00777855" w:rsidP="00777855">
      <w:pPr>
        <w:numPr>
          <w:ilvl w:val="0"/>
          <w:numId w:val="7"/>
        </w:numPr>
        <w:ind w:left="0" w:firstLine="0"/>
      </w:pPr>
      <w:r>
        <w:t>работа выполнена полностью;</w:t>
      </w:r>
    </w:p>
    <w:p w:rsidR="00777855" w:rsidRDefault="00777855" w:rsidP="00777855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логических рассуждениях и обосновании решения нет пробелов и ошибок;</w:t>
      </w:r>
    </w:p>
    <w:p w:rsidR="00777855" w:rsidRDefault="00777855" w:rsidP="00777855">
      <w:pPr>
        <w:numPr>
          <w:ilvl w:val="0"/>
          <w:numId w:val="8"/>
        </w:numPr>
        <w:ind w:left="0" w:firstLine="0"/>
      </w:pPr>
      <w:proofErr w:type="gramStart"/>
      <w:r>
        <w:t>в</w:t>
      </w:r>
      <w:proofErr w:type="gramEnd"/>
      <w:r>
        <w:t xml:space="preserve"> решении нет математических ошибок (возможна одна неточность, описка, которая не является следствием незнания или непонимания учебного материала</w:t>
      </w:r>
      <w:r>
        <w:br/>
      </w:r>
    </w:p>
    <w:p w:rsidR="00777855" w:rsidRDefault="00777855" w:rsidP="00777855">
      <w:r>
        <w:t>Отметка «</w:t>
      </w:r>
      <w:r>
        <w:rPr>
          <w:b/>
          <w:bCs/>
        </w:rPr>
        <w:t>4</w:t>
      </w:r>
      <w:r>
        <w:t>» ставится в следующих случаях:</w:t>
      </w:r>
    </w:p>
    <w:p w:rsidR="00777855" w:rsidRDefault="00777855" w:rsidP="00777855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77855" w:rsidRDefault="00777855" w:rsidP="00777855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77855" w:rsidRDefault="00777855" w:rsidP="00777855">
      <w:pPr>
        <w:rPr>
          <w:rFonts w:eastAsiaTheme="minorHAnsi"/>
        </w:rPr>
      </w:pPr>
    </w:p>
    <w:p w:rsidR="00777855" w:rsidRDefault="00777855" w:rsidP="00777855">
      <w:r>
        <w:t>Отметка «</w:t>
      </w:r>
      <w:r>
        <w:rPr>
          <w:b/>
          <w:bCs/>
        </w:rPr>
        <w:t>3</w:t>
      </w:r>
      <w:r>
        <w:t>» ставится, если:</w:t>
      </w:r>
    </w:p>
    <w:p w:rsidR="00777855" w:rsidRDefault="00777855" w:rsidP="00777855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допущено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777855" w:rsidRDefault="00777855" w:rsidP="00777855">
      <w:r>
        <w:lastRenderedPageBreak/>
        <w:br/>
        <w:t>Отметка «</w:t>
      </w:r>
      <w:r>
        <w:rPr>
          <w:b/>
          <w:bCs/>
        </w:rPr>
        <w:t>2</w:t>
      </w:r>
      <w:r>
        <w:t>» ставится, если:</w:t>
      </w:r>
    </w:p>
    <w:p w:rsidR="00777855" w:rsidRDefault="00777855" w:rsidP="00777855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допущены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существенные ошибки, показавшие, что обучающийся не обладает обязательными умениями по данной теме в полной мере.</w:t>
      </w:r>
    </w:p>
    <w:p w:rsidR="00777855" w:rsidRDefault="00777855" w:rsidP="0077785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777855" w:rsidRDefault="00777855" w:rsidP="00777855">
      <w: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777855" w:rsidRDefault="00777855" w:rsidP="00777855">
      <w:pPr>
        <w:shd w:val="clear" w:color="auto" w:fill="FFFFFF"/>
        <w:spacing w:line="336" w:lineRule="auto"/>
        <w:outlineLvl w:val="0"/>
        <w:rPr>
          <w:b/>
          <w:bCs/>
          <w:color w:val="000000"/>
          <w:kern w:val="36"/>
        </w:rPr>
      </w:pPr>
    </w:p>
    <w:p w:rsidR="00777855" w:rsidRDefault="00777855" w:rsidP="00777855">
      <w:pPr>
        <w:jc w:val="center"/>
        <w:rPr>
          <w:sz w:val="28"/>
          <w:szCs w:val="28"/>
        </w:rPr>
      </w:pPr>
    </w:p>
    <w:p w:rsidR="00777855" w:rsidRDefault="00777855" w:rsidP="00777855">
      <w:pPr>
        <w:jc w:val="center"/>
        <w:rPr>
          <w:sz w:val="28"/>
          <w:szCs w:val="28"/>
        </w:rPr>
      </w:pPr>
    </w:p>
    <w:p w:rsidR="00777855" w:rsidRDefault="00777855" w:rsidP="00777855">
      <w:pPr>
        <w:jc w:val="center"/>
        <w:rPr>
          <w:sz w:val="28"/>
          <w:szCs w:val="28"/>
        </w:rPr>
      </w:pPr>
    </w:p>
    <w:p w:rsidR="00777855" w:rsidRDefault="00777855" w:rsidP="00777855">
      <w:pPr>
        <w:shd w:val="clear" w:color="auto" w:fill="FFFFFF"/>
        <w:spacing w:line="336" w:lineRule="auto"/>
        <w:jc w:val="center"/>
        <w:outlineLvl w:val="0"/>
        <w:rPr>
          <w:b/>
          <w:bCs/>
          <w:color w:val="000000"/>
          <w:kern w:val="36"/>
        </w:rPr>
      </w:pPr>
    </w:p>
    <w:p w:rsidR="009518B1" w:rsidRDefault="009518B1"/>
    <w:sectPr w:rsidR="009518B1" w:rsidSect="00A962F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542E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407835"/>
    <w:multiLevelType w:val="hybridMultilevel"/>
    <w:tmpl w:val="5E14B8CC"/>
    <w:lvl w:ilvl="0" w:tplc="FD8803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7340A"/>
    <w:multiLevelType w:val="hybridMultilevel"/>
    <w:tmpl w:val="393E7C72"/>
    <w:lvl w:ilvl="0" w:tplc="7D0CA4B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D3B89"/>
    <w:multiLevelType w:val="hybridMultilevel"/>
    <w:tmpl w:val="432A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D48D4"/>
    <w:multiLevelType w:val="hybridMultilevel"/>
    <w:tmpl w:val="5D3A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C2C59"/>
    <w:multiLevelType w:val="hybridMultilevel"/>
    <w:tmpl w:val="D9A2ABDA"/>
    <w:lvl w:ilvl="0" w:tplc="664C0A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A004E"/>
    <w:multiLevelType w:val="hybridMultilevel"/>
    <w:tmpl w:val="2CEEF92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CA818AD"/>
    <w:multiLevelType w:val="multilevel"/>
    <w:tmpl w:val="B0F6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14EAC"/>
    <w:multiLevelType w:val="hybridMultilevel"/>
    <w:tmpl w:val="BFC6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2E6D9A"/>
    <w:multiLevelType w:val="multilevel"/>
    <w:tmpl w:val="1A0C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5F2BB6"/>
    <w:multiLevelType w:val="hybridMultilevel"/>
    <w:tmpl w:val="FFEA7966"/>
    <w:lvl w:ilvl="0" w:tplc="B4B4F7B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855"/>
    <w:rsid w:val="000B2AB4"/>
    <w:rsid w:val="000E59A6"/>
    <w:rsid w:val="00114E81"/>
    <w:rsid w:val="00123186"/>
    <w:rsid w:val="00171CCC"/>
    <w:rsid w:val="00284C17"/>
    <w:rsid w:val="00373226"/>
    <w:rsid w:val="00380C09"/>
    <w:rsid w:val="003D32E2"/>
    <w:rsid w:val="003F5A40"/>
    <w:rsid w:val="00401395"/>
    <w:rsid w:val="004870AF"/>
    <w:rsid w:val="005F44B7"/>
    <w:rsid w:val="006635A6"/>
    <w:rsid w:val="00777855"/>
    <w:rsid w:val="00855D6F"/>
    <w:rsid w:val="009518B1"/>
    <w:rsid w:val="00A962F4"/>
    <w:rsid w:val="00B43934"/>
    <w:rsid w:val="00CA18CC"/>
    <w:rsid w:val="00CA6FA1"/>
    <w:rsid w:val="00F034CD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6F878-82E2-43E1-A24F-12F6728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78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Стиль1 Знак"/>
    <w:basedOn w:val="a0"/>
    <w:link w:val="10"/>
    <w:locked/>
    <w:rsid w:val="00777855"/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Стиль1"/>
    <w:basedOn w:val="a"/>
    <w:link w:val="1"/>
    <w:qFormat/>
    <w:rsid w:val="00777855"/>
    <w:pPr>
      <w:widowControl w:val="0"/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a4">
    <w:name w:val="Основной текст_"/>
    <w:link w:val="9"/>
    <w:locked/>
    <w:rsid w:val="0077785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4"/>
    <w:rsid w:val="00777855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c22">
    <w:name w:val="c22"/>
    <w:basedOn w:val="a"/>
    <w:uiPriority w:val="99"/>
    <w:rsid w:val="0077785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77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77855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FF5989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FF598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469282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244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A5F0-48BA-4594-92C9-7A8ADCF3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3865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*</cp:lastModifiedBy>
  <cp:revision>18</cp:revision>
  <cp:lastPrinted>2022-08-29T17:43:00Z</cp:lastPrinted>
  <dcterms:created xsi:type="dcterms:W3CDTF">2022-08-29T08:38:00Z</dcterms:created>
  <dcterms:modified xsi:type="dcterms:W3CDTF">2022-09-20T12:06:00Z</dcterms:modified>
</cp:coreProperties>
</file>